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41" w:rsidRPr="00E4458B" w:rsidRDefault="007C5941" w:rsidP="003A164F">
      <w:pPr>
        <w:pStyle w:val="Caption"/>
        <w:rPr>
          <w:sz w:val="40"/>
          <w:szCs w:val="40"/>
        </w:rPr>
      </w:pPr>
      <w:r w:rsidRPr="00E4458B">
        <w:rPr>
          <w:sz w:val="40"/>
          <w:szCs w:val="40"/>
        </w:rPr>
        <w:t>LIVINGSTON COUNTY</w:t>
      </w:r>
      <w:r w:rsidR="00E4458B" w:rsidRPr="00E4458B">
        <w:rPr>
          <w:sz w:val="40"/>
          <w:szCs w:val="40"/>
        </w:rPr>
        <w:t xml:space="preserve"> </w:t>
      </w:r>
      <w:r w:rsidRPr="00E4458B">
        <w:rPr>
          <w:sz w:val="40"/>
          <w:szCs w:val="40"/>
        </w:rPr>
        <w:t>DEPARTMENT OF HEALTH</w:t>
      </w:r>
    </w:p>
    <w:p w:rsidR="00E4458B" w:rsidRDefault="00A16B55" w:rsidP="003A164F">
      <w:pPr>
        <w:jc w:val="center"/>
        <w:rPr>
          <w:b/>
          <w:sz w:val="48"/>
          <w:szCs w:val="48"/>
        </w:rPr>
      </w:pPr>
      <w:r>
        <w:rPr>
          <w:b/>
          <w:sz w:val="48"/>
          <w:szCs w:val="48"/>
        </w:rPr>
        <w:t>Be Well in Lima</w:t>
      </w:r>
      <w:r w:rsidR="003A164F">
        <w:rPr>
          <w:b/>
          <w:sz w:val="48"/>
          <w:szCs w:val="48"/>
        </w:rPr>
        <w:t xml:space="preserve"> </w:t>
      </w:r>
      <w:r w:rsidR="0045107C">
        <w:rPr>
          <w:b/>
          <w:sz w:val="48"/>
          <w:szCs w:val="48"/>
        </w:rPr>
        <w:t>M</w:t>
      </w:r>
      <w:r w:rsidR="00E4458B" w:rsidRPr="00E4458B">
        <w:rPr>
          <w:b/>
          <w:sz w:val="48"/>
          <w:szCs w:val="48"/>
        </w:rPr>
        <w:t>eeting</w:t>
      </w:r>
      <w:r w:rsidR="00CD04FF">
        <w:rPr>
          <w:b/>
          <w:sz w:val="48"/>
          <w:szCs w:val="48"/>
        </w:rPr>
        <w:t xml:space="preserve"> Minutes</w:t>
      </w:r>
    </w:p>
    <w:p w:rsidR="0081336F" w:rsidRPr="001D66C2" w:rsidRDefault="00EF686C" w:rsidP="003A164F">
      <w:pPr>
        <w:jc w:val="center"/>
        <w:rPr>
          <w:b/>
          <w:sz w:val="28"/>
        </w:rPr>
      </w:pPr>
      <w:r w:rsidRPr="001D66C2">
        <w:rPr>
          <w:b/>
          <w:sz w:val="28"/>
        </w:rPr>
        <w:t>Wednesday</w:t>
      </w:r>
      <w:r w:rsidR="0081336F" w:rsidRPr="001D66C2">
        <w:rPr>
          <w:b/>
          <w:sz w:val="28"/>
        </w:rPr>
        <w:t xml:space="preserve">, </w:t>
      </w:r>
      <w:r w:rsidR="00AD3F96">
        <w:rPr>
          <w:b/>
          <w:sz w:val="28"/>
        </w:rPr>
        <w:t xml:space="preserve">December </w:t>
      </w:r>
      <w:proofErr w:type="gramStart"/>
      <w:r w:rsidR="00AD3F96">
        <w:rPr>
          <w:b/>
          <w:sz w:val="28"/>
        </w:rPr>
        <w:t>11th</w:t>
      </w:r>
      <w:proofErr w:type="gramEnd"/>
      <w:r w:rsidR="00A16B55" w:rsidRPr="001D66C2">
        <w:rPr>
          <w:b/>
          <w:sz w:val="28"/>
        </w:rPr>
        <w:t>, 2024</w:t>
      </w:r>
      <w:r w:rsidR="00B45CAE" w:rsidRPr="001D66C2">
        <w:rPr>
          <w:b/>
          <w:sz w:val="28"/>
        </w:rPr>
        <w:t xml:space="preserve">; </w:t>
      </w:r>
      <w:r w:rsidR="001A028F">
        <w:rPr>
          <w:b/>
          <w:sz w:val="28"/>
        </w:rPr>
        <w:t>10:00 – 11:0</w:t>
      </w:r>
      <w:r w:rsidR="00A16B55" w:rsidRPr="001D66C2">
        <w:rPr>
          <w:b/>
          <w:sz w:val="28"/>
        </w:rPr>
        <w:t>0 a.m.</w:t>
      </w:r>
    </w:p>
    <w:p w:rsidR="00594EC6" w:rsidRDefault="00594EC6" w:rsidP="003A164F">
      <w:pPr>
        <w:jc w:val="center"/>
        <w:rPr>
          <w:b/>
        </w:rPr>
      </w:pPr>
    </w:p>
    <w:p w:rsidR="009D3BE0" w:rsidRDefault="009D3BE0" w:rsidP="003A164F">
      <w:pPr>
        <w:jc w:val="center"/>
        <w:rPr>
          <w:b/>
        </w:rPr>
      </w:pPr>
    </w:p>
    <w:p w:rsidR="009D3BE0" w:rsidRDefault="00E83AC1" w:rsidP="00B45CAE">
      <w:r>
        <w:rPr>
          <w:b/>
        </w:rPr>
        <w:t>PRESENT:</w:t>
      </w:r>
      <w:r w:rsidR="007241DB">
        <w:rPr>
          <w:b/>
        </w:rPr>
        <w:t xml:space="preserve"> </w:t>
      </w:r>
      <w:r w:rsidR="00E714FC">
        <w:rPr>
          <w:b/>
        </w:rPr>
        <w:t xml:space="preserve">Bridgette </w:t>
      </w:r>
      <w:r w:rsidR="006C604A">
        <w:rPr>
          <w:b/>
        </w:rPr>
        <w:t>Anderson</w:t>
      </w:r>
      <w:r w:rsidR="00E714FC" w:rsidRPr="00E714FC">
        <w:t>;</w:t>
      </w:r>
      <w:r w:rsidR="005863C1">
        <w:rPr>
          <w:b/>
        </w:rPr>
        <w:t xml:space="preserve"> </w:t>
      </w:r>
      <w:r w:rsidR="00E81EF9">
        <w:rPr>
          <w:b/>
        </w:rPr>
        <w:t>Tara Coffee</w:t>
      </w:r>
      <w:r w:rsidR="00AA5E99">
        <w:rPr>
          <w:b/>
        </w:rPr>
        <w:t>;</w:t>
      </w:r>
      <w:r w:rsidR="00C63A9C">
        <w:rPr>
          <w:b/>
        </w:rPr>
        <w:t xml:space="preserve"> Jolynn Joy;</w:t>
      </w:r>
      <w:r w:rsidR="00AA5E99">
        <w:rPr>
          <w:b/>
        </w:rPr>
        <w:t xml:space="preserve"> </w:t>
      </w:r>
      <w:r w:rsidR="00EC3DB7" w:rsidRPr="00EC3DB7">
        <w:rPr>
          <w:b/>
        </w:rPr>
        <w:t>Mark Petroski</w:t>
      </w:r>
      <w:r w:rsidR="00EC3DB7">
        <w:t xml:space="preserve">; </w:t>
      </w:r>
      <w:r w:rsidR="00D5300D" w:rsidRPr="00D5300D">
        <w:rPr>
          <w:b/>
        </w:rPr>
        <w:t>John Skiptunas</w:t>
      </w:r>
      <w:r w:rsidR="00AD3F96" w:rsidRPr="00C63A9C">
        <w:rPr>
          <w:b/>
        </w:rPr>
        <w:t>;</w:t>
      </w:r>
      <w:r w:rsidR="00C63A9C" w:rsidRPr="00C63A9C">
        <w:rPr>
          <w:b/>
        </w:rPr>
        <w:t xml:space="preserve"> Chris</w:t>
      </w:r>
      <w:r w:rsidR="004A663A">
        <w:rPr>
          <w:b/>
        </w:rPr>
        <w:t>tina Giles</w:t>
      </w:r>
      <w:r w:rsidR="00C63A9C" w:rsidRPr="00C63A9C">
        <w:rPr>
          <w:b/>
        </w:rPr>
        <w:t>;</w:t>
      </w:r>
      <w:r w:rsidR="00AA5E99" w:rsidRPr="00C63A9C">
        <w:rPr>
          <w:b/>
        </w:rPr>
        <w:t xml:space="preserve"> </w:t>
      </w:r>
      <w:r w:rsidR="001A028F">
        <w:rPr>
          <w:b/>
        </w:rPr>
        <w:t>Mike Falk; Erika Reinhar</w:t>
      </w:r>
      <w:r w:rsidR="00400697">
        <w:rPr>
          <w:b/>
        </w:rPr>
        <w:t>dt-</w:t>
      </w:r>
      <w:proofErr w:type="spellStart"/>
      <w:r w:rsidR="001A028F">
        <w:rPr>
          <w:b/>
        </w:rPr>
        <w:t>Rog</w:t>
      </w:r>
      <w:r w:rsidR="00400697">
        <w:rPr>
          <w:b/>
        </w:rPr>
        <w:t>g</w:t>
      </w:r>
      <w:r w:rsidR="001A028F">
        <w:rPr>
          <w:b/>
        </w:rPr>
        <w:t>o</w:t>
      </w:r>
      <w:r w:rsidR="00400697">
        <w:rPr>
          <w:b/>
        </w:rPr>
        <w:t>w</w:t>
      </w:r>
      <w:proofErr w:type="spellEnd"/>
      <w:r w:rsidR="001A028F">
        <w:rPr>
          <w:b/>
        </w:rPr>
        <w:t xml:space="preserve">; </w:t>
      </w:r>
      <w:r w:rsidR="00AA5E99">
        <w:rPr>
          <w:b/>
        </w:rPr>
        <w:t>Christine Steerman</w:t>
      </w:r>
    </w:p>
    <w:p w:rsidR="0058479A" w:rsidRPr="00EC3DB7" w:rsidRDefault="0058479A" w:rsidP="00B45CAE"/>
    <w:tbl>
      <w:tblPr>
        <w:tblpPr w:leftFromText="180" w:rightFromText="180" w:vertAnchor="text" w:horzAnchor="margin" w:tblpX="-275" w:tblpY="331"/>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8002"/>
        <w:gridCol w:w="3168"/>
      </w:tblGrid>
      <w:tr w:rsidR="00A16B55" w:rsidTr="00FD752C">
        <w:trPr>
          <w:trHeight w:val="347"/>
        </w:trPr>
        <w:tc>
          <w:tcPr>
            <w:tcW w:w="3685" w:type="dxa"/>
          </w:tcPr>
          <w:p w:rsidR="00A16B55" w:rsidRPr="0081336F" w:rsidRDefault="00A16B55" w:rsidP="00FD752C">
            <w:pPr>
              <w:jc w:val="center"/>
              <w:rPr>
                <w:b/>
              </w:rPr>
            </w:pPr>
            <w:r>
              <w:rPr>
                <w:b/>
              </w:rPr>
              <w:t>TOPIC</w:t>
            </w:r>
          </w:p>
        </w:tc>
        <w:tc>
          <w:tcPr>
            <w:tcW w:w="8002" w:type="dxa"/>
          </w:tcPr>
          <w:p w:rsidR="00A16B55" w:rsidRPr="0081336F" w:rsidRDefault="00A16B55" w:rsidP="00FD752C">
            <w:pPr>
              <w:jc w:val="center"/>
              <w:rPr>
                <w:b/>
              </w:rPr>
            </w:pPr>
            <w:r>
              <w:rPr>
                <w:b/>
              </w:rPr>
              <w:t>FINDINGS/DISCUSSION</w:t>
            </w:r>
          </w:p>
        </w:tc>
        <w:tc>
          <w:tcPr>
            <w:tcW w:w="3168" w:type="dxa"/>
          </w:tcPr>
          <w:p w:rsidR="00A16B55" w:rsidRPr="0081336F" w:rsidRDefault="00A16B55" w:rsidP="00FD752C">
            <w:pPr>
              <w:jc w:val="center"/>
              <w:rPr>
                <w:b/>
              </w:rPr>
            </w:pPr>
            <w:r>
              <w:rPr>
                <w:b/>
              </w:rPr>
              <w:t>ACTION/FOLLOW-UP</w:t>
            </w:r>
          </w:p>
        </w:tc>
      </w:tr>
      <w:tr w:rsidR="00DE33DE" w:rsidTr="007D11CE">
        <w:trPr>
          <w:trHeight w:val="346"/>
        </w:trPr>
        <w:tc>
          <w:tcPr>
            <w:tcW w:w="3685" w:type="dxa"/>
          </w:tcPr>
          <w:p w:rsidR="00DE33DE" w:rsidRPr="006E4C74" w:rsidRDefault="007D11CE" w:rsidP="00FD752C">
            <w:pPr>
              <w:rPr>
                <w:b/>
                <w:sz w:val="22"/>
                <w:szCs w:val="22"/>
              </w:rPr>
            </w:pPr>
            <w:r>
              <w:rPr>
                <w:b/>
                <w:sz w:val="22"/>
                <w:szCs w:val="22"/>
              </w:rPr>
              <w:t>Welcome and Introductions</w:t>
            </w:r>
          </w:p>
        </w:tc>
        <w:tc>
          <w:tcPr>
            <w:tcW w:w="8002" w:type="dxa"/>
          </w:tcPr>
          <w:p w:rsidR="00FD752C" w:rsidRPr="00A10B0A" w:rsidRDefault="007D11CE" w:rsidP="001A028F">
            <w:pPr>
              <w:autoSpaceDE w:val="0"/>
              <w:autoSpaceDN w:val="0"/>
              <w:adjustRightInd w:val="0"/>
            </w:pPr>
            <w:r>
              <w:t>Introductions of everyone present</w:t>
            </w:r>
            <w:r w:rsidR="001A028F">
              <w:t>.</w:t>
            </w:r>
          </w:p>
        </w:tc>
        <w:tc>
          <w:tcPr>
            <w:tcW w:w="3168" w:type="dxa"/>
          </w:tcPr>
          <w:p w:rsidR="00FD752C" w:rsidRPr="00C76360" w:rsidRDefault="00FD752C" w:rsidP="00FD752C">
            <w:pPr>
              <w:rPr>
                <w:i/>
              </w:rPr>
            </w:pPr>
          </w:p>
        </w:tc>
      </w:tr>
      <w:tr w:rsidR="00A16B55" w:rsidTr="00FD752C">
        <w:trPr>
          <w:trHeight w:val="347"/>
        </w:trPr>
        <w:tc>
          <w:tcPr>
            <w:tcW w:w="3685" w:type="dxa"/>
          </w:tcPr>
          <w:p w:rsidR="00A16B55" w:rsidRPr="0081336F" w:rsidRDefault="00AD3F96" w:rsidP="001A028F">
            <w:pPr>
              <w:rPr>
                <w:b/>
                <w:sz w:val="22"/>
                <w:szCs w:val="22"/>
              </w:rPr>
            </w:pPr>
            <w:r>
              <w:rPr>
                <w:b/>
                <w:sz w:val="22"/>
                <w:szCs w:val="22"/>
              </w:rPr>
              <w:t>SWOT and TOWS Analysis</w:t>
            </w:r>
          </w:p>
        </w:tc>
        <w:tc>
          <w:tcPr>
            <w:tcW w:w="8002" w:type="dxa"/>
          </w:tcPr>
          <w:p w:rsidR="004A663A" w:rsidRDefault="004A663A" w:rsidP="00150345">
            <w:pPr>
              <w:pStyle w:val="ListParagraph"/>
              <w:numPr>
                <w:ilvl w:val="0"/>
                <w:numId w:val="10"/>
              </w:numPr>
            </w:pPr>
            <w:r>
              <w:t>The group reviewed each part of the SWOT analysis</w:t>
            </w:r>
            <w:r w:rsidR="00CF30B3">
              <w:t xml:space="preserve"> (Strengths, Weaknesses, Opportunities, Threats)</w:t>
            </w:r>
            <w:r>
              <w:t xml:space="preserve"> </w:t>
            </w:r>
            <w:r w:rsidR="00CF30B3">
              <w:t xml:space="preserve">that was completed at the previous meeting </w:t>
            </w:r>
            <w:r>
              <w:t xml:space="preserve">and determined the top 3 </w:t>
            </w:r>
            <w:r w:rsidR="00150345">
              <w:t xml:space="preserve">items </w:t>
            </w:r>
            <w:r>
              <w:t>from each category that would be the most beneficial to focus on.</w:t>
            </w:r>
          </w:p>
          <w:p w:rsidR="00CF30B3" w:rsidRDefault="00CF30B3" w:rsidP="00150345">
            <w:pPr>
              <w:pStyle w:val="ListParagraph"/>
              <w:numPr>
                <w:ilvl w:val="0"/>
                <w:numId w:val="10"/>
              </w:numPr>
            </w:pPr>
            <w:r>
              <w:t xml:space="preserve">Would like to have </w:t>
            </w:r>
            <w:r w:rsidR="00B979D6">
              <w:t xml:space="preserve">the Be Well group be a catalyst to get </w:t>
            </w:r>
            <w:r>
              <w:t xml:space="preserve">a representative from </w:t>
            </w:r>
            <w:r w:rsidR="00B979D6">
              <w:t>various</w:t>
            </w:r>
            <w:r>
              <w:t xml:space="preserve"> group</w:t>
            </w:r>
            <w:r w:rsidR="00B979D6">
              <w:t>s</w:t>
            </w:r>
            <w:r>
              <w:t xml:space="preserve"> in the community to communicate with </w:t>
            </w:r>
            <w:r w:rsidR="00B979D6">
              <w:t>each other</w:t>
            </w:r>
            <w:r>
              <w:t xml:space="preserve"> </w:t>
            </w:r>
            <w:r w:rsidR="00B979D6">
              <w:t>to build off of each other’s events/tools/meetings and share ideas to work together</w:t>
            </w:r>
          </w:p>
          <w:p w:rsidR="00B979D6" w:rsidRDefault="00B979D6" w:rsidP="00150345">
            <w:pPr>
              <w:pStyle w:val="ListParagraph"/>
              <w:numPr>
                <w:ilvl w:val="0"/>
                <w:numId w:val="10"/>
              </w:numPr>
            </w:pPr>
            <w:r>
              <w:t>Lima has been trying to get a grocery store in the community for a few years, will continue to do so but it is not going to be soon</w:t>
            </w:r>
          </w:p>
          <w:p w:rsidR="00B979D6" w:rsidRDefault="00B979D6" w:rsidP="00B979D6">
            <w:pPr>
              <w:pStyle w:val="ListParagraph"/>
              <w:numPr>
                <w:ilvl w:val="1"/>
                <w:numId w:val="10"/>
              </w:numPr>
            </w:pPr>
            <w:r>
              <w:t>Would like to re-focus grocery efforts to transportation and helping get Lima residents to grocery stores outside of Lima for the time being</w:t>
            </w:r>
          </w:p>
          <w:p w:rsidR="00B979D6" w:rsidRDefault="00B979D6" w:rsidP="00B979D6">
            <w:pPr>
              <w:pStyle w:val="ListParagraph"/>
              <w:numPr>
                <w:ilvl w:val="0"/>
                <w:numId w:val="10"/>
              </w:numPr>
            </w:pPr>
            <w:r>
              <w:t xml:space="preserve">If a resident wanted to use public transportation to get groceries, they would either have to schedule 2 weeks ahead with dial-a-ride or </w:t>
            </w:r>
            <w:r w:rsidR="003858CC">
              <w:t>use the bus route that only has 1 stop and would be a 6 hour trip</w:t>
            </w:r>
          </w:p>
          <w:p w:rsidR="003858CC" w:rsidRDefault="003858CC" w:rsidP="00B979D6">
            <w:pPr>
              <w:pStyle w:val="ListParagraph"/>
              <w:numPr>
                <w:ilvl w:val="0"/>
                <w:numId w:val="10"/>
              </w:numPr>
            </w:pPr>
            <w:r>
              <w:t>Brockport uses the “My Village” app on the google play store for residents to learn about any events going on in the community (meetings, festivals, road closures, reminders, meeting minutes, getting permits, applications, etc.) that is in the works of coming to Lima</w:t>
            </w:r>
          </w:p>
          <w:p w:rsidR="003858CC" w:rsidRDefault="003858CC" w:rsidP="00B979D6">
            <w:pPr>
              <w:pStyle w:val="ListParagraph"/>
              <w:numPr>
                <w:ilvl w:val="0"/>
                <w:numId w:val="10"/>
              </w:numPr>
            </w:pPr>
            <w:r>
              <w:t>Would like to do a health/wellness event for all of the health/wellness related resources to come together for awareness to the community</w:t>
            </w:r>
          </w:p>
          <w:p w:rsidR="003858CC" w:rsidRDefault="003858CC" w:rsidP="00B979D6">
            <w:pPr>
              <w:pStyle w:val="ListParagraph"/>
              <w:numPr>
                <w:ilvl w:val="0"/>
                <w:numId w:val="10"/>
              </w:numPr>
            </w:pPr>
            <w:r>
              <w:t>In order to meet with the scouts to discuss volunteering, will have to first schedule a meeting with the adult leaders of the scouts and if they think it’s a good idea, can then discuss with the scouts directly</w:t>
            </w:r>
          </w:p>
          <w:p w:rsidR="003858CC" w:rsidRDefault="003858CC" w:rsidP="00B979D6">
            <w:pPr>
              <w:pStyle w:val="ListParagraph"/>
              <w:numPr>
                <w:ilvl w:val="0"/>
                <w:numId w:val="10"/>
              </w:numPr>
            </w:pPr>
            <w:r>
              <w:lastRenderedPageBreak/>
              <w:t xml:space="preserve">Lima is working on building a community center at Mark Tubbs </w:t>
            </w:r>
            <w:proofErr w:type="gramStart"/>
            <w:r>
              <w:t>Park which</w:t>
            </w:r>
            <w:proofErr w:type="gramEnd"/>
            <w:r>
              <w:t xml:space="preserve"> will help with getting a senior nutrition site, </w:t>
            </w:r>
            <w:r w:rsidR="00765131">
              <w:t>a place to do more programming, act as the communication hub for the community, etc.</w:t>
            </w:r>
          </w:p>
          <w:p w:rsidR="00150345" w:rsidRPr="005E229D" w:rsidRDefault="00150345" w:rsidP="00150345">
            <w:pPr>
              <w:pStyle w:val="ListParagraph"/>
              <w:numPr>
                <w:ilvl w:val="0"/>
                <w:numId w:val="10"/>
              </w:numPr>
            </w:pPr>
            <w:r>
              <w:t>Tows analysis will be finished at the January meeting</w:t>
            </w:r>
          </w:p>
        </w:tc>
        <w:tc>
          <w:tcPr>
            <w:tcW w:w="3168" w:type="dxa"/>
          </w:tcPr>
          <w:p w:rsidR="00E35361" w:rsidRDefault="00CF30B3" w:rsidP="00AD3F96">
            <w:pPr>
              <w:rPr>
                <w:i/>
              </w:rPr>
            </w:pPr>
            <w:r>
              <w:rPr>
                <w:i/>
              </w:rPr>
              <w:lastRenderedPageBreak/>
              <w:t>-</w:t>
            </w:r>
            <w:r w:rsidR="00150345">
              <w:rPr>
                <w:i/>
              </w:rPr>
              <w:t>TOWS analysis to be sent out with meeting minutes</w:t>
            </w:r>
          </w:p>
          <w:p w:rsidR="00CF30B3" w:rsidRPr="002A09B8" w:rsidRDefault="00CF30B3" w:rsidP="00AD3F96">
            <w:pPr>
              <w:rPr>
                <w:i/>
              </w:rPr>
            </w:pPr>
            <w:r>
              <w:rPr>
                <w:i/>
              </w:rPr>
              <w:t>-Everyone to reach out to 1 person to ask to attend the next meeting</w:t>
            </w:r>
          </w:p>
        </w:tc>
      </w:tr>
      <w:tr w:rsidR="00DE33DE" w:rsidTr="00FD752C">
        <w:trPr>
          <w:trHeight w:val="2208"/>
        </w:trPr>
        <w:tc>
          <w:tcPr>
            <w:tcW w:w="3685" w:type="dxa"/>
          </w:tcPr>
          <w:p w:rsidR="00DE33DE" w:rsidRPr="0081336F" w:rsidRDefault="007D11CE" w:rsidP="00FD752C">
            <w:pPr>
              <w:rPr>
                <w:b/>
                <w:sz w:val="22"/>
                <w:szCs w:val="22"/>
              </w:rPr>
            </w:pPr>
            <w:r>
              <w:rPr>
                <w:b/>
                <w:sz w:val="22"/>
                <w:szCs w:val="22"/>
              </w:rPr>
              <w:t>Roles and Outreach</w:t>
            </w:r>
          </w:p>
        </w:tc>
        <w:tc>
          <w:tcPr>
            <w:tcW w:w="8002" w:type="dxa"/>
          </w:tcPr>
          <w:p w:rsidR="00150345" w:rsidRDefault="00150345" w:rsidP="00AD3F96">
            <w:pPr>
              <w:pStyle w:val="ListParagraph"/>
              <w:numPr>
                <w:ilvl w:val="0"/>
                <w:numId w:val="12"/>
              </w:numPr>
            </w:pPr>
            <w:r>
              <w:t>Where to Play in Lima Brochure</w:t>
            </w:r>
          </w:p>
          <w:p w:rsidR="00700F50" w:rsidRDefault="00150345" w:rsidP="00150345">
            <w:pPr>
              <w:pStyle w:val="ListParagraph"/>
              <w:numPr>
                <w:ilvl w:val="1"/>
                <w:numId w:val="12"/>
              </w:numPr>
            </w:pPr>
            <w:r>
              <w:t>1,000 brochures to be printed – would like 5% to be in Spanish</w:t>
            </w:r>
          </w:p>
          <w:p w:rsidR="00CF30B3" w:rsidRDefault="00CF30B3" w:rsidP="00150345">
            <w:pPr>
              <w:pStyle w:val="ListParagraph"/>
              <w:numPr>
                <w:ilvl w:val="1"/>
                <w:numId w:val="12"/>
              </w:numPr>
            </w:pPr>
            <w:r>
              <w:t xml:space="preserve">Will be </w:t>
            </w:r>
            <w:r w:rsidR="00765131">
              <w:t xml:space="preserve">officially be </w:t>
            </w:r>
            <w:r>
              <w:t>completed by end of December</w:t>
            </w:r>
          </w:p>
          <w:p w:rsidR="00CF30B3" w:rsidRDefault="00CF30B3" w:rsidP="00CF30B3">
            <w:pPr>
              <w:pStyle w:val="ListParagraph"/>
              <w:numPr>
                <w:ilvl w:val="0"/>
                <w:numId w:val="12"/>
              </w:numPr>
            </w:pPr>
            <w:r>
              <w:t>The penny saver ad reached a large amount of people on the GVHP Facebook page</w:t>
            </w:r>
          </w:p>
          <w:p w:rsidR="00CF30B3" w:rsidRDefault="00CF30B3" w:rsidP="00CF30B3">
            <w:pPr>
              <w:pStyle w:val="ListParagraph"/>
              <w:numPr>
                <w:ilvl w:val="0"/>
                <w:numId w:val="12"/>
              </w:numPr>
            </w:pPr>
            <w:r>
              <w:t>GVHP is ordering a pop-up tent and table for the group – would like to have it delivered to the town hall if possible</w:t>
            </w:r>
            <w:bookmarkStart w:id="0" w:name="_GoBack"/>
            <w:bookmarkEnd w:id="0"/>
          </w:p>
        </w:tc>
        <w:tc>
          <w:tcPr>
            <w:tcW w:w="3168" w:type="dxa"/>
          </w:tcPr>
          <w:p w:rsidR="00700F50" w:rsidRPr="001A028F" w:rsidRDefault="00AD3F96" w:rsidP="001A028F">
            <w:pPr>
              <w:rPr>
                <w:i/>
              </w:rPr>
            </w:pPr>
            <w:r>
              <w:rPr>
                <w:i/>
              </w:rPr>
              <w:t xml:space="preserve"> </w:t>
            </w:r>
          </w:p>
        </w:tc>
      </w:tr>
      <w:tr w:rsidR="00CC411D" w:rsidTr="00FD752C">
        <w:trPr>
          <w:trHeight w:val="347"/>
        </w:trPr>
        <w:tc>
          <w:tcPr>
            <w:tcW w:w="3685" w:type="dxa"/>
          </w:tcPr>
          <w:p w:rsidR="00CC411D" w:rsidRDefault="00CC411D" w:rsidP="00FD752C">
            <w:pPr>
              <w:rPr>
                <w:b/>
                <w:sz w:val="22"/>
                <w:szCs w:val="22"/>
              </w:rPr>
            </w:pPr>
            <w:r>
              <w:rPr>
                <w:b/>
                <w:sz w:val="22"/>
                <w:szCs w:val="22"/>
              </w:rPr>
              <w:t>Next Meeting</w:t>
            </w:r>
          </w:p>
        </w:tc>
        <w:tc>
          <w:tcPr>
            <w:tcW w:w="8002" w:type="dxa"/>
          </w:tcPr>
          <w:p w:rsidR="00CC411D" w:rsidRDefault="00D5300D" w:rsidP="00FD752C">
            <w:r>
              <w:t xml:space="preserve">Wednesday, </w:t>
            </w:r>
            <w:r w:rsidR="00AD3F96">
              <w:t>January</w:t>
            </w:r>
            <w:r w:rsidR="001A028F">
              <w:t xml:space="preserve"> </w:t>
            </w:r>
            <w:r w:rsidR="006919D1">
              <w:t>11</w:t>
            </w:r>
            <w:r w:rsidR="006919D1" w:rsidRPr="006919D1">
              <w:rPr>
                <w:vertAlign w:val="superscript"/>
              </w:rPr>
              <w:t>th</w:t>
            </w:r>
            <w:r w:rsidR="001D17FE">
              <w:t>,</w:t>
            </w:r>
            <w:r w:rsidR="00F63D1A">
              <w:t xml:space="preserve"> 2024</w:t>
            </w:r>
            <w:r>
              <w:t xml:space="preserve"> 10am at the Lima Town Hall and via zoom:</w:t>
            </w:r>
          </w:p>
          <w:p w:rsidR="00D5300D" w:rsidRPr="00EC3DB7" w:rsidRDefault="00765131" w:rsidP="00FD752C">
            <w:hyperlink r:id="rId6" w:history="1">
              <w:r w:rsidR="00D5300D">
                <w:rPr>
                  <w:rFonts w:ascii="Arial" w:hAnsi="Arial" w:cs="Arial"/>
                  <w:color w:val="0000FF"/>
                  <w:sz w:val="18"/>
                  <w:szCs w:val="18"/>
                </w:rPr>
                <w:t>https://us06web.zoom.us/j/83292611099?pwd=ggSPr2ILimcUKrk9ZgIbuxgdqeEth5.1</w:t>
              </w:r>
            </w:hyperlink>
          </w:p>
        </w:tc>
        <w:tc>
          <w:tcPr>
            <w:tcW w:w="3168" w:type="dxa"/>
          </w:tcPr>
          <w:p w:rsidR="00CC411D" w:rsidRDefault="00CC411D" w:rsidP="00FD752C">
            <w:pPr>
              <w:rPr>
                <w:i/>
              </w:rPr>
            </w:pPr>
          </w:p>
        </w:tc>
      </w:tr>
    </w:tbl>
    <w:p w:rsidR="00760FD1" w:rsidRDefault="00760FD1" w:rsidP="00594EC6"/>
    <w:sectPr w:rsidR="00760FD1" w:rsidSect="00A10B0A">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311"/>
    <w:multiLevelType w:val="hybridMultilevel"/>
    <w:tmpl w:val="2A08B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60A9D"/>
    <w:multiLevelType w:val="hybridMultilevel"/>
    <w:tmpl w:val="12A6E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CA48E3"/>
    <w:multiLevelType w:val="hybridMultilevel"/>
    <w:tmpl w:val="D1543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194658"/>
    <w:multiLevelType w:val="hybridMultilevel"/>
    <w:tmpl w:val="B948A328"/>
    <w:lvl w:ilvl="0" w:tplc="F7260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8D4DFF"/>
    <w:multiLevelType w:val="hybridMultilevel"/>
    <w:tmpl w:val="FC747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F13E0F"/>
    <w:multiLevelType w:val="hybridMultilevel"/>
    <w:tmpl w:val="1298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C19DA"/>
    <w:multiLevelType w:val="hybridMultilevel"/>
    <w:tmpl w:val="120A6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1356CD"/>
    <w:multiLevelType w:val="hybridMultilevel"/>
    <w:tmpl w:val="C1F0B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0E5C02"/>
    <w:multiLevelType w:val="hybridMultilevel"/>
    <w:tmpl w:val="E4CC1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E1106F"/>
    <w:multiLevelType w:val="hybridMultilevel"/>
    <w:tmpl w:val="2E18C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AE2227"/>
    <w:multiLevelType w:val="hybridMultilevel"/>
    <w:tmpl w:val="DF8C9434"/>
    <w:lvl w:ilvl="0" w:tplc="737030F4">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E947FE"/>
    <w:multiLevelType w:val="hybridMultilevel"/>
    <w:tmpl w:val="2F10C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D17C4C"/>
    <w:multiLevelType w:val="hybridMultilevel"/>
    <w:tmpl w:val="82F44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030A15"/>
    <w:multiLevelType w:val="hybridMultilevel"/>
    <w:tmpl w:val="C84EF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5"/>
  </w:num>
  <w:num w:numId="4">
    <w:abstractNumId w:val="12"/>
  </w:num>
  <w:num w:numId="5">
    <w:abstractNumId w:val="9"/>
  </w:num>
  <w:num w:numId="6">
    <w:abstractNumId w:val="4"/>
  </w:num>
  <w:num w:numId="7">
    <w:abstractNumId w:val="1"/>
  </w:num>
  <w:num w:numId="8">
    <w:abstractNumId w:val="13"/>
  </w:num>
  <w:num w:numId="9">
    <w:abstractNumId w:val="0"/>
  </w:num>
  <w:num w:numId="10">
    <w:abstractNumId w:val="8"/>
  </w:num>
  <w:num w:numId="11">
    <w:abstractNumId w:val="2"/>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F"/>
    <w:rsid w:val="0000144D"/>
    <w:rsid w:val="00007643"/>
    <w:rsid w:val="00054F70"/>
    <w:rsid w:val="000B4CA8"/>
    <w:rsid w:val="000C1D2F"/>
    <w:rsid w:val="000C4834"/>
    <w:rsid w:val="000C705B"/>
    <w:rsid w:val="000F4428"/>
    <w:rsid w:val="000F7AD7"/>
    <w:rsid w:val="00111ADD"/>
    <w:rsid w:val="00135917"/>
    <w:rsid w:val="00150345"/>
    <w:rsid w:val="00153D8C"/>
    <w:rsid w:val="001A028F"/>
    <w:rsid w:val="001D17FE"/>
    <w:rsid w:val="001D66C2"/>
    <w:rsid w:val="00216552"/>
    <w:rsid w:val="00225FF8"/>
    <w:rsid w:val="0025147B"/>
    <w:rsid w:val="00297835"/>
    <w:rsid w:val="00297944"/>
    <w:rsid w:val="002A09B8"/>
    <w:rsid w:val="002B4B55"/>
    <w:rsid w:val="002B709E"/>
    <w:rsid w:val="002D37A4"/>
    <w:rsid w:val="002E2F35"/>
    <w:rsid w:val="002E72B7"/>
    <w:rsid w:val="003205B2"/>
    <w:rsid w:val="00324662"/>
    <w:rsid w:val="00330022"/>
    <w:rsid w:val="00375D83"/>
    <w:rsid w:val="003858CC"/>
    <w:rsid w:val="00394D8C"/>
    <w:rsid w:val="003A164F"/>
    <w:rsid w:val="003A1C5C"/>
    <w:rsid w:val="003A5C11"/>
    <w:rsid w:val="003E46C3"/>
    <w:rsid w:val="003F7454"/>
    <w:rsid w:val="00400697"/>
    <w:rsid w:val="00431A48"/>
    <w:rsid w:val="00434DF8"/>
    <w:rsid w:val="0045107C"/>
    <w:rsid w:val="00466C1B"/>
    <w:rsid w:val="004760B6"/>
    <w:rsid w:val="00491DBC"/>
    <w:rsid w:val="004A663A"/>
    <w:rsid w:val="004C7443"/>
    <w:rsid w:val="004D3782"/>
    <w:rsid w:val="004D6F58"/>
    <w:rsid w:val="004F6BAE"/>
    <w:rsid w:val="004F7058"/>
    <w:rsid w:val="00506239"/>
    <w:rsid w:val="005349DD"/>
    <w:rsid w:val="00563E90"/>
    <w:rsid w:val="0058479A"/>
    <w:rsid w:val="00585CD3"/>
    <w:rsid w:val="005863C1"/>
    <w:rsid w:val="00594EC6"/>
    <w:rsid w:val="005A29B0"/>
    <w:rsid w:val="005A6425"/>
    <w:rsid w:val="005B26E2"/>
    <w:rsid w:val="005D7CBB"/>
    <w:rsid w:val="005E229D"/>
    <w:rsid w:val="0062277D"/>
    <w:rsid w:val="0065669F"/>
    <w:rsid w:val="0069157A"/>
    <w:rsid w:val="006919D1"/>
    <w:rsid w:val="00695770"/>
    <w:rsid w:val="006A7299"/>
    <w:rsid w:val="006C249A"/>
    <w:rsid w:val="006C604A"/>
    <w:rsid w:val="006D1FC0"/>
    <w:rsid w:val="006E4C74"/>
    <w:rsid w:val="006F2935"/>
    <w:rsid w:val="00700F50"/>
    <w:rsid w:val="00704C5F"/>
    <w:rsid w:val="007241DB"/>
    <w:rsid w:val="00750D84"/>
    <w:rsid w:val="00756077"/>
    <w:rsid w:val="00760FD1"/>
    <w:rsid w:val="00765131"/>
    <w:rsid w:val="00775AD2"/>
    <w:rsid w:val="007A0C24"/>
    <w:rsid w:val="007A7FAC"/>
    <w:rsid w:val="007B19DB"/>
    <w:rsid w:val="007B256B"/>
    <w:rsid w:val="007B458C"/>
    <w:rsid w:val="007C5941"/>
    <w:rsid w:val="007D11CE"/>
    <w:rsid w:val="007E43C9"/>
    <w:rsid w:val="00802D7E"/>
    <w:rsid w:val="0081336F"/>
    <w:rsid w:val="008133B2"/>
    <w:rsid w:val="008705BF"/>
    <w:rsid w:val="008B6ADE"/>
    <w:rsid w:val="008B79A4"/>
    <w:rsid w:val="008B7F79"/>
    <w:rsid w:val="008D66D3"/>
    <w:rsid w:val="00904724"/>
    <w:rsid w:val="00917C5D"/>
    <w:rsid w:val="009631F0"/>
    <w:rsid w:val="00976247"/>
    <w:rsid w:val="0097705C"/>
    <w:rsid w:val="00985F60"/>
    <w:rsid w:val="009C01EF"/>
    <w:rsid w:val="009C5B3F"/>
    <w:rsid w:val="009C7F24"/>
    <w:rsid w:val="009D3BE0"/>
    <w:rsid w:val="009E203E"/>
    <w:rsid w:val="009E7964"/>
    <w:rsid w:val="009F0F3D"/>
    <w:rsid w:val="00A10B0A"/>
    <w:rsid w:val="00A16B55"/>
    <w:rsid w:val="00A239B3"/>
    <w:rsid w:val="00A74214"/>
    <w:rsid w:val="00A97593"/>
    <w:rsid w:val="00AA5E99"/>
    <w:rsid w:val="00AB086F"/>
    <w:rsid w:val="00AC082B"/>
    <w:rsid w:val="00AC51A2"/>
    <w:rsid w:val="00AD3F96"/>
    <w:rsid w:val="00AD5E3F"/>
    <w:rsid w:val="00B03769"/>
    <w:rsid w:val="00B055D5"/>
    <w:rsid w:val="00B14E4E"/>
    <w:rsid w:val="00B355E0"/>
    <w:rsid w:val="00B45CAE"/>
    <w:rsid w:val="00B558FA"/>
    <w:rsid w:val="00B57815"/>
    <w:rsid w:val="00B631FB"/>
    <w:rsid w:val="00B90A06"/>
    <w:rsid w:val="00B979D6"/>
    <w:rsid w:val="00BA119B"/>
    <w:rsid w:val="00BB65AD"/>
    <w:rsid w:val="00BD36CA"/>
    <w:rsid w:val="00BE15DC"/>
    <w:rsid w:val="00C14C82"/>
    <w:rsid w:val="00C435A2"/>
    <w:rsid w:val="00C575AF"/>
    <w:rsid w:val="00C63A9C"/>
    <w:rsid w:val="00C7366E"/>
    <w:rsid w:val="00C76360"/>
    <w:rsid w:val="00CC411D"/>
    <w:rsid w:val="00CC5D50"/>
    <w:rsid w:val="00CD04FF"/>
    <w:rsid w:val="00CE4439"/>
    <w:rsid w:val="00CF30B3"/>
    <w:rsid w:val="00D14FCE"/>
    <w:rsid w:val="00D30016"/>
    <w:rsid w:val="00D32333"/>
    <w:rsid w:val="00D44017"/>
    <w:rsid w:val="00D47432"/>
    <w:rsid w:val="00D5300D"/>
    <w:rsid w:val="00D821BF"/>
    <w:rsid w:val="00D94BAF"/>
    <w:rsid w:val="00DE33DE"/>
    <w:rsid w:val="00E120F6"/>
    <w:rsid w:val="00E35361"/>
    <w:rsid w:val="00E4458B"/>
    <w:rsid w:val="00E51B0A"/>
    <w:rsid w:val="00E6326D"/>
    <w:rsid w:val="00E714FC"/>
    <w:rsid w:val="00E81EF9"/>
    <w:rsid w:val="00E83AC1"/>
    <w:rsid w:val="00EB5E70"/>
    <w:rsid w:val="00EC3DB7"/>
    <w:rsid w:val="00ED6647"/>
    <w:rsid w:val="00EE296B"/>
    <w:rsid w:val="00EF04D0"/>
    <w:rsid w:val="00EF3EBE"/>
    <w:rsid w:val="00EF686C"/>
    <w:rsid w:val="00F443E1"/>
    <w:rsid w:val="00F63D1A"/>
    <w:rsid w:val="00F77C38"/>
    <w:rsid w:val="00F825C3"/>
    <w:rsid w:val="00F82EFD"/>
    <w:rsid w:val="00F911D8"/>
    <w:rsid w:val="00F92C54"/>
    <w:rsid w:val="00FB06BB"/>
    <w:rsid w:val="00FD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4C801"/>
  <w15:docId w15:val="{CC985BB3-AD9E-4305-979F-8672EA6A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xAlign="center" w:y="339"/>
      <w:outlineLvl w:val="0"/>
    </w:pPr>
    <w:rPr>
      <w:b/>
      <w:bCs/>
      <w:color w:val="FFFFFF"/>
    </w:rPr>
  </w:style>
  <w:style w:type="paragraph" w:styleId="Heading3">
    <w:name w:val="heading 3"/>
    <w:basedOn w:val="Normal"/>
    <w:next w:val="Normal"/>
    <w:qFormat/>
    <w:pPr>
      <w:keepNext/>
      <w:widowControl w:val="0"/>
      <w:suppressAutoHyphens/>
      <w:jc w:val="center"/>
      <w:outlineLvl w:val="2"/>
    </w:pPr>
    <w:rPr>
      <w:rFonts w:eastAsia="Arial Unicode MS"/>
      <w:b/>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table" w:styleId="TableGrid">
    <w:name w:val="Table Grid"/>
    <w:basedOn w:val="TableNormal"/>
    <w:uiPriority w:val="59"/>
    <w:rsid w:val="00C7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552"/>
    <w:rPr>
      <w:rFonts w:ascii="Tahoma" w:hAnsi="Tahoma" w:cs="Tahoma"/>
      <w:sz w:val="16"/>
      <w:szCs w:val="16"/>
    </w:rPr>
  </w:style>
  <w:style w:type="character" w:customStyle="1" w:styleId="BalloonTextChar">
    <w:name w:val="Balloon Text Char"/>
    <w:basedOn w:val="DefaultParagraphFont"/>
    <w:link w:val="BalloonText"/>
    <w:uiPriority w:val="99"/>
    <w:semiHidden/>
    <w:rsid w:val="00216552"/>
    <w:rPr>
      <w:rFonts w:ascii="Tahoma" w:hAnsi="Tahoma" w:cs="Tahoma"/>
      <w:sz w:val="16"/>
      <w:szCs w:val="16"/>
    </w:rPr>
  </w:style>
  <w:style w:type="paragraph" w:styleId="ListParagraph">
    <w:name w:val="List Paragraph"/>
    <w:basedOn w:val="Normal"/>
    <w:uiPriority w:val="34"/>
    <w:qFormat/>
    <w:rsid w:val="00DE33DE"/>
    <w:pPr>
      <w:ind w:left="720"/>
      <w:contextualSpacing/>
    </w:pPr>
  </w:style>
  <w:style w:type="character" w:styleId="Hyperlink">
    <w:name w:val="Hyperlink"/>
    <w:basedOn w:val="DefaultParagraphFont"/>
    <w:uiPriority w:val="99"/>
    <w:unhideWhenUsed/>
    <w:rsid w:val="004C7443"/>
    <w:rPr>
      <w:color w:val="0000FF" w:themeColor="hyperlink"/>
      <w:u w:val="single"/>
    </w:rPr>
  </w:style>
  <w:style w:type="character" w:styleId="FollowedHyperlink">
    <w:name w:val="FollowedHyperlink"/>
    <w:basedOn w:val="DefaultParagraphFont"/>
    <w:uiPriority w:val="99"/>
    <w:semiHidden/>
    <w:unhideWhenUsed/>
    <w:rsid w:val="004C7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3292611099?pwd=ggSPr2ILimcUKrk9ZgIbuxgdqeEth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2839-1CD5-44BF-837A-BE28E338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478</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Minutes</vt:lpstr>
    </vt:vector>
  </TitlesOfParts>
  <Company>Livingston County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nna</dc:creator>
  <cp:lastModifiedBy>Bridgette Guild</cp:lastModifiedBy>
  <cp:revision>5</cp:revision>
  <cp:lastPrinted>2024-10-16T15:10:00Z</cp:lastPrinted>
  <dcterms:created xsi:type="dcterms:W3CDTF">2024-12-17T17:29:00Z</dcterms:created>
  <dcterms:modified xsi:type="dcterms:W3CDTF">2024-12-31T19:28:00Z</dcterms:modified>
</cp:coreProperties>
</file>